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1D1" w:rsidRPr="0003055C" w:rsidRDefault="00853822" w:rsidP="0003055C">
      <w:pPr>
        <w:spacing w:after="0" w:line="276" w:lineRule="auto"/>
        <w:rPr>
          <w:szCs w:val="20"/>
        </w:rPr>
      </w:pPr>
      <w:r w:rsidRPr="0003055C">
        <w:rPr>
          <w:noProof/>
          <w:szCs w:val="20"/>
          <w:lang w:eastAsia="sl-SI"/>
        </w:rPr>
        <w:drawing>
          <wp:anchor distT="0" distB="0" distL="0" distR="0" simplePos="0" relativeHeight="2" behindDoc="1" locked="0" layoutInCell="0" allowOverlap="1">
            <wp:simplePos x="0" y="0"/>
            <wp:positionH relativeFrom="page">
              <wp:posOffset>715010</wp:posOffset>
            </wp:positionH>
            <wp:positionV relativeFrom="paragraph">
              <wp:posOffset>-875665</wp:posOffset>
            </wp:positionV>
            <wp:extent cx="6800215" cy="3581400"/>
            <wp:effectExtent l="0" t="0" r="0" b="0"/>
            <wp:wrapNone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21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01D1" w:rsidRPr="0003055C" w:rsidRDefault="006D01D1" w:rsidP="0003055C">
      <w:pPr>
        <w:spacing w:line="276" w:lineRule="auto"/>
        <w:contextualSpacing/>
        <w:jc w:val="center"/>
        <w:rPr>
          <w:b/>
          <w:szCs w:val="20"/>
        </w:rPr>
      </w:pPr>
    </w:p>
    <w:p w:rsidR="006D01D1" w:rsidRPr="0003055C" w:rsidRDefault="006D01D1" w:rsidP="0003055C">
      <w:pPr>
        <w:spacing w:line="276" w:lineRule="auto"/>
        <w:contextualSpacing/>
        <w:jc w:val="center"/>
        <w:rPr>
          <w:b/>
          <w:sz w:val="22"/>
          <w:szCs w:val="20"/>
        </w:rPr>
      </w:pPr>
    </w:p>
    <w:p w:rsidR="006D01D1" w:rsidRPr="0003055C" w:rsidRDefault="00853822" w:rsidP="0003055C">
      <w:pPr>
        <w:spacing w:line="276" w:lineRule="auto"/>
        <w:contextualSpacing/>
        <w:jc w:val="center"/>
        <w:rPr>
          <w:b/>
          <w:sz w:val="22"/>
          <w:szCs w:val="20"/>
        </w:rPr>
      </w:pPr>
      <w:r w:rsidRPr="0003055C">
        <w:rPr>
          <w:b/>
          <w:sz w:val="22"/>
          <w:szCs w:val="20"/>
        </w:rPr>
        <w:t>NA</w:t>
      </w:r>
      <w:r w:rsidR="0003055C" w:rsidRPr="0003055C">
        <w:rPr>
          <w:b/>
          <w:sz w:val="22"/>
          <w:szCs w:val="20"/>
        </w:rPr>
        <w:t>VODILO PACIENTOM ZA ODVZEM VZORCEV</w:t>
      </w:r>
      <w:r w:rsidRPr="0003055C">
        <w:rPr>
          <w:b/>
          <w:sz w:val="22"/>
          <w:szCs w:val="20"/>
        </w:rPr>
        <w:t xml:space="preserve"> ZA ANALIZO BLATA NA PREBAVLJIVOST</w:t>
      </w:r>
    </w:p>
    <w:p w:rsidR="006D01D1" w:rsidRPr="0003055C" w:rsidRDefault="006D01D1" w:rsidP="0003055C">
      <w:pPr>
        <w:spacing w:line="276" w:lineRule="auto"/>
        <w:contextualSpacing/>
        <w:jc w:val="center"/>
        <w:rPr>
          <w:b/>
          <w:szCs w:val="20"/>
        </w:rPr>
      </w:pPr>
    </w:p>
    <w:p w:rsidR="006D01D1" w:rsidRPr="0003055C" w:rsidRDefault="006D01D1" w:rsidP="0003055C">
      <w:pPr>
        <w:spacing w:line="276" w:lineRule="auto"/>
        <w:contextualSpacing/>
        <w:rPr>
          <w:szCs w:val="20"/>
        </w:rPr>
      </w:pPr>
    </w:p>
    <w:p w:rsidR="006D01D1" w:rsidRPr="0003055C" w:rsidRDefault="00853822" w:rsidP="0003055C">
      <w:pPr>
        <w:spacing w:line="276" w:lineRule="auto"/>
        <w:contextualSpacing/>
        <w:rPr>
          <w:szCs w:val="20"/>
        </w:rPr>
      </w:pPr>
      <w:r w:rsidRPr="0003055C">
        <w:rPr>
          <w:szCs w:val="20"/>
        </w:rPr>
        <w:t>Mikroskopski pregled blata na prebavljivost (škrob, mišična vlakna, maščobe) nam služi za oceno absorpcijske sposobnosti črevesja in delovanja pankreasa.</w:t>
      </w:r>
    </w:p>
    <w:p w:rsidR="006D01D1" w:rsidRDefault="006D01D1" w:rsidP="0003055C">
      <w:pPr>
        <w:spacing w:line="276" w:lineRule="auto"/>
        <w:contextualSpacing/>
        <w:rPr>
          <w:szCs w:val="20"/>
        </w:rPr>
      </w:pPr>
    </w:p>
    <w:p w:rsidR="0003055C" w:rsidRPr="0003055C" w:rsidRDefault="0003055C" w:rsidP="0003055C">
      <w:pPr>
        <w:spacing w:line="276" w:lineRule="auto"/>
        <w:contextualSpacing/>
        <w:rPr>
          <w:szCs w:val="20"/>
        </w:rPr>
      </w:pPr>
    </w:p>
    <w:p w:rsidR="006D01D1" w:rsidRPr="0003055C" w:rsidRDefault="00853822" w:rsidP="0003055C">
      <w:pPr>
        <w:spacing w:line="276" w:lineRule="auto"/>
        <w:contextualSpacing/>
        <w:rPr>
          <w:szCs w:val="20"/>
        </w:rPr>
      </w:pPr>
      <w:r w:rsidRPr="0003055C">
        <w:rPr>
          <w:szCs w:val="20"/>
        </w:rPr>
        <w:t xml:space="preserve">Za ustrezno oceno prebavljivosti blata je zelo pomembno </w:t>
      </w:r>
      <w:r w:rsidRPr="0003055C">
        <w:rPr>
          <w:b/>
          <w:szCs w:val="20"/>
        </w:rPr>
        <w:t>upoštevanje navodil</w:t>
      </w:r>
      <w:r w:rsidRPr="0003055C">
        <w:rPr>
          <w:szCs w:val="20"/>
        </w:rPr>
        <w:t xml:space="preserve"> pred odvzemom vzorca: </w:t>
      </w:r>
    </w:p>
    <w:p w:rsidR="006D01D1" w:rsidRPr="0003055C" w:rsidRDefault="00853822" w:rsidP="0003055C">
      <w:pPr>
        <w:pStyle w:val="Odstavekseznama"/>
        <w:numPr>
          <w:ilvl w:val="0"/>
          <w:numId w:val="1"/>
        </w:numPr>
        <w:spacing w:line="276" w:lineRule="auto"/>
        <w:rPr>
          <w:szCs w:val="20"/>
        </w:rPr>
      </w:pPr>
      <w:r w:rsidRPr="0003055C">
        <w:rPr>
          <w:szCs w:val="20"/>
        </w:rPr>
        <w:t xml:space="preserve">Vsaj 1 teden pred zbiranjem in v času zbiranja vzorcev blata na smete uživati odvajal ali sredstev proti driski in antibiotikov </w:t>
      </w:r>
    </w:p>
    <w:p w:rsidR="006D01D1" w:rsidRPr="0003055C" w:rsidRDefault="00853822" w:rsidP="0003055C">
      <w:pPr>
        <w:pStyle w:val="Odstavekseznama"/>
        <w:numPr>
          <w:ilvl w:val="0"/>
          <w:numId w:val="1"/>
        </w:numPr>
        <w:spacing w:line="276" w:lineRule="auto"/>
        <w:rPr>
          <w:szCs w:val="20"/>
        </w:rPr>
      </w:pPr>
      <w:r w:rsidRPr="0003055C">
        <w:rPr>
          <w:szCs w:val="20"/>
        </w:rPr>
        <w:t>3 dni pred zbiranjem se pričnite držati Schmidt-</w:t>
      </w:r>
      <w:proofErr w:type="spellStart"/>
      <w:r w:rsidRPr="0003055C">
        <w:rPr>
          <w:szCs w:val="20"/>
        </w:rPr>
        <w:t>Stassburgerjeve</w:t>
      </w:r>
      <w:proofErr w:type="spellEnd"/>
      <w:r w:rsidRPr="0003055C">
        <w:rPr>
          <w:szCs w:val="20"/>
        </w:rPr>
        <w:t xml:space="preserve"> diete, s katero se zaužije zadostna količina ogljikovih hidratov, beljakovin in maščob. </w:t>
      </w:r>
    </w:p>
    <w:p w:rsidR="006D01D1" w:rsidRDefault="006D01D1" w:rsidP="0003055C">
      <w:pPr>
        <w:spacing w:line="276" w:lineRule="auto"/>
        <w:contextualSpacing/>
        <w:jc w:val="center"/>
        <w:rPr>
          <w:szCs w:val="20"/>
        </w:rPr>
      </w:pPr>
    </w:p>
    <w:p w:rsidR="0003055C" w:rsidRPr="0003055C" w:rsidRDefault="0003055C" w:rsidP="0003055C">
      <w:pPr>
        <w:spacing w:line="276" w:lineRule="auto"/>
        <w:contextualSpacing/>
        <w:jc w:val="center"/>
        <w:rPr>
          <w:szCs w:val="20"/>
        </w:rPr>
      </w:pPr>
    </w:p>
    <w:p w:rsidR="006D01D1" w:rsidRPr="0003055C" w:rsidRDefault="00853822" w:rsidP="0003055C">
      <w:pPr>
        <w:spacing w:line="276" w:lineRule="auto"/>
        <w:contextualSpacing/>
        <w:jc w:val="center"/>
        <w:rPr>
          <w:b/>
          <w:i/>
          <w:szCs w:val="20"/>
        </w:rPr>
      </w:pPr>
      <w:r w:rsidRPr="0003055C">
        <w:rPr>
          <w:b/>
          <w:i/>
          <w:szCs w:val="20"/>
        </w:rPr>
        <w:t>DIETA</w:t>
      </w:r>
    </w:p>
    <w:p w:rsidR="006D01D1" w:rsidRPr="0003055C" w:rsidRDefault="006D01D1" w:rsidP="0003055C">
      <w:pPr>
        <w:spacing w:line="276" w:lineRule="auto"/>
        <w:contextualSpacing/>
        <w:jc w:val="center"/>
        <w:rPr>
          <w:i/>
          <w:szCs w:val="20"/>
        </w:rPr>
      </w:pPr>
    </w:p>
    <w:p w:rsidR="006D01D1" w:rsidRPr="0003055C" w:rsidRDefault="00853822" w:rsidP="0003055C">
      <w:pPr>
        <w:spacing w:line="276" w:lineRule="auto"/>
        <w:contextualSpacing/>
        <w:jc w:val="center"/>
        <w:rPr>
          <w:i/>
          <w:szCs w:val="20"/>
        </w:rPr>
      </w:pPr>
      <w:r w:rsidRPr="0003055C">
        <w:rPr>
          <w:b/>
          <w:i/>
          <w:szCs w:val="20"/>
        </w:rPr>
        <w:t>Zajtrk</w:t>
      </w:r>
      <w:r w:rsidRPr="0003055C">
        <w:rPr>
          <w:i/>
          <w:szCs w:val="20"/>
        </w:rPr>
        <w:t xml:space="preserve">: </w:t>
      </w:r>
      <w:r w:rsidRPr="0003055C">
        <w:rPr>
          <w:szCs w:val="20"/>
        </w:rPr>
        <w:t>0,5 L mleka (kakav)</w:t>
      </w:r>
      <w:r w:rsidRPr="0003055C">
        <w:rPr>
          <w:i/>
          <w:szCs w:val="20"/>
        </w:rPr>
        <w:t>, 1 žemlja ali 50g prepečenec z maslom</w:t>
      </w:r>
    </w:p>
    <w:p w:rsidR="006D01D1" w:rsidRPr="0003055C" w:rsidRDefault="00853822" w:rsidP="0003055C">
      <w:pPr>
        <w:spacing w:line="276" w:lineRule="auto"/>
        <w:contextualSpacing/>
        <w:jc w:val="center"/>
        <w:rPr>
          <w:i/>
          <w:szCs w:val="20"/>
        </w:rPr>
      </w:pPr>
      <w:r w:rsidRPr="0003055C">
        <w:rPr>
          <w:b/>
          <w:i/>
          <w:szCs w:val="20"/>
        </w:rPr>
        <w:t>Dopoldanska malica</w:t>
      </w:r>
      <w:r w:rsidRPr="0003055C">
        <w:rPr>
          <w:i/>
          <w:szCs w:val="20"/>
        </w:rPr>
        <w:t>: 0,5L zdrobove juhe (40g ovsenega zdroba, 10g masla, 2 dcl mleka, 3 dcl vode, 1 jajce, malo soli)</w:t>
      </w:r>
    </w:p>
    <w:p w:rsidR="006D01D1" w:rsidRPr="0003055C" w:rsidRDefault="00853822" w:rsidP="0003055C">
      <w:pPr>
        <w:spacing w:line="276" w:lineRule="auto"/>
        <w:contextualSpacing/>
        <w:jc w:val="center"/>
        <w:rPr>
          <w:i/>
          <w:szCs w:val="20"/>
        </w:rPr>
      </w:pPr>
      <w:r w:rsidRPr="0003055C">
        <w:rPr>
          <w:b/>
          <w:i/>
          <w:szCs w:val="20"/>
        </w:rPr>
        <w:t>Kosilo</w:t>
      </w:r>
      <w:r w:rsidRPr="0003055C">
        <w:rPr>
          <w:i/>
          <w:szCs w:val="20"/>
        </w:rPr>
        <w:t>: 125g nasekljane puste govedine, 250 g pire krompirja, 1 dcl mleka, 10 g masla</w:t>
      </w:r>
    </w:p>
    <w:p w:rsidR="006D01D1" w:rsidRPr="0003055C" w:rsidRDefault="00853822" w:rsidP="0003055C">
      <w:pPr>
        <w:spacing w:line="276" w:lineRule="auto"/>
        <w:contextualSpacing/>
        <w:jc w:val="center"/>
        <w:rPr>
          <w:i/>
          <w:szCs w:val="20"/>
        </w:rPr>
      </w:pPr>
      <w:r w:rsidRPr="0003055C">
        <w:rPr>
          <w:b/>
          <w:i/>
          <w:szCs w:val="20"/>
        </w:rPr>
        <w:t>Popoldanska malica</w:t>
      </w:r>
      <w:r w:rsidRPr="0003055C">
        <w:rPr>
          <w:i/>
          <w:szCs w:val="20"/>
        </w:rPr>
        <w:t>: enako kot za kosilo</w:t>
      </w:r>
    </w:p>
    <w:p w:rsidR="006D01D1" w:rsidRPr="0003055C" w:rsidRDefault="00853822" w:rsidP="0003055C">
      <w:pPr>
        <w:spacing w:line="276" w:lineRule="auto"/>
        <w:contextualSpacing/>
        <w:jc w:val="center"/>
        <w:rPr>
          <w:i/>
          <w:szCs w:val="20"/>
        </w:rPr>
      </w:pPr>
      <w:r w:rsidRPr="0003055C">
        <w:rPr>
          <w:b/>
          <w:i/>
          <w:szCs w:val="20"/>
        </w:rPr>
        <w:t>Večerja:</w:t>
      </w:r>
      <w:r w:rsidRPr="0003055C">
        <w:rPr>
          <w:i/>
          <w:szCs w:val="20"/>
        </w:rPr>
        <w:t xml:space="preserve"> enako kot za dopoldansko malico</w:t>
      </w:r>
    </w:p>
    <w:p w:rsidR="006D01D1" w:rsidRPr="0003055C" w:rsidRDefault="006D01D1" w:rsidP="0003055C">
      <w:pPr>
        <w:spacing w:line="276" w:lineRule="auto"/>
        <w:contextualSpacing/>
        <w:rPr>
          <w:szCs w:val="20"/>
        </w:rPr>
      </w:pPr>
    </w:p>
    <w:p w:rsidR="006D01D1" w:rsidRPr="0003055C" w:rsidRDefault="00853822" w:rsidP="0003055C">
      <w:pPr>
        <w:spacing w:line="276" w:lineRule="auto"/>
        <w:contextualSpacing/>
        <w:rPr>
          <w:szCs w:val="20"/>
        </w:rPr>
      </w:pPr>
      <w:r w:rsidRPr="0003055C">
        <w:rPr>
          <w:szCs w:val="20"/>
        </w:rPr>
        <w:t>V primeru vprašanj v zvezi s predpisano dieto se posvetujte z zdravniko</w:t>
      </w:r>
      <w:r w:rsidR="0003055C">
        <w:rPr>
          <w:szCs w:val="20"/>
        </w:rPr>
        <w:t>m, prav tako ga morate opozoriti v primeru odstopanj</w:t>
      </w:r>
      <w:r w:rsidRPr="0003055C">
        <w:rPr>
          <w:szCs w:val="20"/>
        </w:rPr>
        <w:t xml:space="preserve"> od predpisane diete.</w:t>
      </w:r>
    </w:p>
    <w:p w:rsidR="006D01D1" w:rsidRPr="0003055C" w:rsidRDefault="006D01D1" w:rsidP="0003055C">
      <w:pPr>
        <w:spacing w:line="276" w:lineRule="auto"/>
        <w:contextualSpacing/>
        <w:rPr>
          <w:b/>
          <w:szCs w:val="20"/>
        </w:rPr>
      </w:pPr>
    </w:p>
    <w:p w:rsidR="006D01D1" w:rsidRDefault="006D01D1" w:rsidP="0003055C">
      <w:pPr>
        <w:spacing w:line="276" w:lineRule="auto"/>
        <w:contextualSpacing/>
        <w:rPr>
          <w:b/>
          <w:szCs w:val="20"/>
        </w:rPr>
      </w:pPr>
    </w:p>
    <w:p w:rsidR="0003055C" w:rsidRPr="0003055C" w:rsidRDefault="0003055C" w:rsidP="0003055C">
      <w:pPr>
        <w:spacing w:line="276" w:lineRule="auto"/>
        <w:contextualSpacing/>
        <w:rPr>
          <w:b/>
          <w:szCs w:val="20"/>
        </w:rPr>
      </w:pPr>
      <w:bookmarkStart w:id="0" w:name="_GoBack"/>
      <w:bookmarkEnd w:id="0"/>
    </w:p>
    <w:p w:rsidR="006D01D1" w:rsidRPr="0003055C" w:rsidRDefault="00853822" w:rsidP="0003055C">
      <w:pPr>
        <w:spacing w:line="276" w:lineRule="auto"/>
        <w:contextualSpacing/>
        <w:rPr>
          <w:szCs w:val="20"/>
        </w:rPr>
      </w:pPr>
      <w:r w:rsidRPr="0003055C">
        <w:rPr>
          <w:b/>
          <w:szCs w:val="20"/>
        </w:rPr>
        <w:t xml:space="preserve">Postopek zbiranja vzorca blata: </w:t>
      </w:r>
      <w:r w:rsidRPr="0003055C">
        <w:rPr>
          <w:szCs w:val="20"/>
        </w:rPr>
        <w:t>priporoča se odvzem treh vzorcev blata (tri različna odvajanja). Blato ne sme priti v stik z vodo ali urinom v straniščni školjki, zato je najprimernejše iztrebljanje v tanko plastično vrečko ali na papir, položen v straniščno odprtino. Z žličko na pokrovu posodice odvzemite za lešnik velik vzorec blata s treh različnih mest blata.</w:t>
      </w:r>
    </w:p>
    <w:p w:rsidR="006D01D1" w:rsidRPr="0003055C" w:rsidRDefault="006D01D1" w:rsidP="0003055C">
      <w:pPr>
        <w:spacing w:line="276" w:lineRule="auto"/>
        <w:contextualSpacing/>
        <w:rPr>
          <w:b/>
          <w:szCs w:val="20"/>
        </w:rPr>
      </w:pPr>
    </w:p>
    <w:p w:rsidR="006D01D1" w:rsidRPr="0003055C" w:rsidRDefault="00853822" w:rsidP="0003055C">
      <w:pPr>
        <w:spacing w:line="276" w:lineRule="auto"/>
        <w:contextualSpacing/>
        <w:rPr>
          <w:szCs w:val="20"/>
        </w:rPr>
      </w:pPr>
      <w:r w:rsidRPr="0003055C">
        <w:rPr>
          <w:b/>
          <w:szCs w:val="20"/>
        </w:rPr>
        <w:t xml:space="preserve">Vzorce med zbiranjem hranite na hladnem. po končanem zbiranju v čim krajšem času dostavite na enoto Odvzem v Bolnišnico Topolšica. </w:t>
      </w:r>
    </w:p>
    <w:p w:rsidR="006D01D1" w:rsidRPr="0003055C" w:rsidRDefault="006D01D1" w:rsidP="0003055C">
      <w:pPr>
        <w:spacing w:after="0" w:line="276" w:lineRule="auto"/>
        <w:rPr>
          <w:szCs w:val="20"/>
        </w:rPr>
      </w:pPr>
    </w:p>
    <w:p w:rsidR="006D01D1" w:rsidRPr="0003055C" w:rsidRDefault="006D01D1" w:rsidP="0003055C">
      <w:pPr>
        <w:spacing w:after="0" w:line="276" w:lineRule="auto"/>
        <w:rPr>
          <w:szCs w:val="20"/>
        </w:rPr>
      </w:pPr>
    </w:p>
    <w:p w:rsidR="006D01D1" w:rsidRPr="0003055C" w:rsidRDefault="006D01D1" w:rsidP="0003055C">
      <w:pPr>
        <w:spacing w:after="0" w:line="276" w:lineRule="auto"/>
        <w:rPr>
          <w:szCs w:val="20"/>
        </w:rPr>
      </w:pPr>
    </w:p>
    <w:p w:rsidR="006D01D1" w:rsidRPr="0003055C" w:rsidRDefault="00853822" w:rsidP="0003055C">
      <w:pPr>
        <w:spacing w:after="0" w:line="276" w:lineRule="auto"/>
        <w:rPr>
          <w:szCs w:val="20"/>
        </w:rPr>
      </w:pPr>
      <w:r w:rsidRPr="0003055C">
        <w:rPr>
          <w:szCs w:val="20"/>
        </w:rPr>
        <w:t>Enota za laboratorijsko diagnostiko</w:t>
      </w:r>
      <w:r w:rsidR="0003055C" w:rsidRPr="0003055C">
        <w:rPr>
          <w:szCs w:val="20"/>
        </w:rPr>
        <w:t>.</w:t>
      </w:r>
    </w:p>
    <w:p w:rsidR="006D01D1" w:rsidRDefault="006D01D1">
      <w:pPr>
        <w:spacing w:after="0"/>
        <w:rPr>
          <w:sz w:val="22"/>
        </w:rPr>
      </w:pPr>
    </w:p>
    <w:sectPr w:rsidR="006D01D1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8BB" w:rsidRDefault="00853822">
      <w:pPr>
        <w:spacing w:after="0"/>
      </w:pPr>
      <w:r>
        <w:separator/>
      </w:r>
    </w:p>
  </w:endnote>
  <w:endnote w:type="continuationSeparator" w:id="0">
    <w:p w:rsidR="00F838BB" w:rsidRDefault="008538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822" w:rsidRDefault="00853822">
    <w:pPr>
      <w:pStyle w:val="Noga"/>
      <w:rPr>
        <w:sz w:val="16"/>
        <w:szCs w:val="16"/>
      </w:rPr>
    </w:pPr>
    <w:r>
      <w:rPr>
        <w:sz w:val="16"/>
        <w:szCs w:val="16"/>
      </w:rPr>
      <w:t xml:space="preserve">Pripravil: </w:t>
    </w:r>
    <w:r w:rsidR="0003055C">
      <w:rPr>
        <w:sz w:val="16"/>
        <w:szCs w:val="16"/>
      </w:rPr>
      <w:t xml:space="preserve">Jure Belak, dipl. inž. lab. biomed. </w:t>
    </w:r>
    <w:r w:rsidR="0003055C">
      <w:rPr>
        <w:sz w:val="16"/>
        <w:szCs w:val="16"/>
      </w:rPr>
      <w:tab/>
      <w:t xml:space="preserve">       </w:t>
    </w:r>
    <w:r w:rsidR="0003055C">
      <w:rPr>
        <w:sz w:val="16"/>
        <w:szCs w:val="16"/>
      </w:rPr>
      <w:tab/>
      <w:t>Verzija:3.0</w:t>
    </w:r>
  </w:p>
  <w:p w:rsidR="006D01D1" w:rsidRDefault="00853822">
    <w:pPr>
      <w:pStyle w:val="Noga"/>
      <w:rPr>
        <w:sz w:val="16"/>
        <w:szCs w:val="16"/>
      </w:rPr>
    </w:pPr>
    <w:r>
      <w:rPr>
        <w:sz w:val="16"/>
        <w:szCs w:val="16"/>
      </w:rPr>
      <w:t xml:space="preserve">OB </w:t>
    </w:r>
    <w:r w:rsidR="0003055C">
      <w:rPr>
        <w:sz w:val="16"/>
        <w:szCs w:val="16"/>
      </w:rPr>
      <w:t>ELDON023 03</w:t>
    </w:r>
    <w:r w:rsidR="0003055C">
      <w:rPr>
        <w:sz w:val="16"/>
        <w:szCs w:val="16"/>
      </w:rPr>
      <w:tab/>
    </w:r>
    <w:r w:rsidR="0003055C">
      <w:rPr>
        <w:sz w:val="16"/>
        <w:szCs w:val="16"/>
      </w:rPr>
      <w:tab/>
      <w:t>Velja od: 1.3.2026</w:t>
    </w:r>
  </w:p>
  <w:p w:rsidR="006D01D1" w:rsidRPr="00853822" w:rsidRDefault="00853822">
    <w:pPr>
      <w:pStyle w:val="Noga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EKN 60111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8BB" w:rsidRDefault="00853822">
      <w:pPr>
        <w:spacing w:after="0"/>
      </w:pPr>
      <w:r>
        <w:separator/>
      </w:r>
    </w:p>
  </w:footnote>
  <w:footnote w:type="continuationSeparator" w:id="0">
    <w:p w:rsidR="00F838BB" w:rsidRDefault="008538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E1D01"/>
    <w:multiLevelType w:val="multilevel"/>
    <w:tmpl w:val="B6B27D8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5A5628"/>
    <w:multiLevelType w:val="multilevel"/>
    <w:tmpl w:val="F74A9E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D1"/>
    <w:rsid w:val="0003055C"/>
    <w:rsid w:val="006D01D1"/>
    <w:rsid w:val="00853822"/>
    <w:rsid w:val="00F8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3F9BE-C41B-4C3E-99A6-C99F1951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C2D5E"/>
    <w:pPr>
      <w:spacing w:after="200"/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980AA6"/>
  </w:style>
  <w:style w:type="character" w:customStyle="1" w:styleId="NogaZnak">
    <w:name w:val="Noga Znak"/>
    <w:basedOn w:val="Privzetapisavaodstavka"/>
    <w:link w:val="Noga"/>
    <w:uiPriority w:val="99"/>
    <w:qFormat/>
    <w:rsid w:val="00980AA6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980AA6"/>
    <w:rPr>
      <w:rFonts w:ascii="Tahoma" w:hAnsi="Tahoma" w:cs="Tahoma"/>
      <w:sz w:val="16"/>
      <w:szCs w:val="16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980AA6"/>
    <w:pPr>
      <w:tabs>
        <w:tab w:val="center" w:pos="4536"/>
        <w:tab w:val="right" w:pos="9072"/>
      </w:tabs>
      <w:spacing w:after="0"/>
    </w:pPr>
  </w:style>
  <w:style w:type="paragraph" w:styleId="Noga">
    <w:name w:val="footer"/>
    <w:basedOn w:val="Navaden"/>
    <w:link w:val="NogaZnak"/>
    <w:uiPriority w:val="99"/>
    <w:unhideWhenUsed/>
    <w:rsid w:val="00980AA6"/>
    <w:pPr>
      <w:tabs>
        <w:tab w:val="center" w:pos="4536"/>
        <w:tab w:val="right" w:pos="9072"/>
      </w:tabs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80AA6"/>
    <w:pPr>
      <w:spacing w:after="0"/>
    </w:pPr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438C4"/>
    <w:pPr>
      <w:ind w:left="720"/>
      <w:contextualSpacing/>
    </w:pPr>
  </w:style>
  <w:style w:type="paragraph" w:customStyle="1" w:styleId="Default">
    <w:name w:val="Default"/>
    <w:qFormat/>
    <w:rsid w:val="00B878F8"/>
    <w:rPr>
      <w:rFonts w:ascii="Arial" w:eastAsia="Calibri" w:hAnsi="Arial" w:cs="Arial"/>
      <w:color w:val="000000"/>
      <w:sz w:val="24"/>
      <w:szCs w:val="24"/>
    </w:rPr>
  </w:style>
  <w:style w:type="table" w:styleId="Tabelamrea">
    <w:name w:val="Table Grid"/>
    <w:basedOn w:val="Navadnatabela"/>
    <w:uiPriority w:val="59"/>
    <w:rsid w:val="00670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</dc:creator>
  <dc:description/>
  <cp:lastModifiedBy>Jure Belak</cp:lastModifiedBy>
  <cp:revision>8</cp:revision>
  <cp:lastPrinted>2016-04-05T09:10:00Z</cp:lastPrinted>
  <dcterms:created xsi:type="dcterms:W3CDTF">2020-09-08T10:15:00Z</dcterms:created>
  <dcterms:modified xsi:type="dcterms:W3CDTF">2026-03-03T10:54:00Z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