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98" w:rsidRDefault="00D3337E">
      <w:pPr>
        <w:spacing w:after="0"/>
      </w:pPr>
      <w:r>
        <w:rPr>
          <w:noProof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798" w:rsidRDefault="005B3798">
      <w:pPr>
        <w:contextualSpacing/>
        <w:jc w:val="center"/>
        <w:rPr>
          <w:b/>
          <w:sz w:val="22"/>
        </w:rPr>
      </w:pPr>
    </w:p>
    <w:p w:rsidR="005B3798" w:rsidRDefault="005B3798">
      <w:pPr>
        <w:contextualSpacing/>
        <w:jc w:val="center"/>
        <w:rPr>
          <w:b/>
          <w:sz w:val="22"/>
        </w:rPr>
      </w:pPr>
    </w:p>
    <w:p w:rsidR="005B3798" w:rsidRDefault="00D3337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NAVODILO ZA PRAVILEM ODVZEM URINA</w:t>
      </w:r>
    </w:p>
    <w:p w:rsidR="005B3798" w:rsidRDefault="00D3337E">
      <w:pPr>
        <w:pStyle w:val="Odstavekseznam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ZBIRANJE SREDNJEGA CURKA – </w:t>
      </w:r>
    </w:p>
    <w:p w:rsidR="005B3798" w:rsidRDefault="005B3798">
      <w:pPr>
        <w:jc w:val="center"/>
        <w:rPr>
          <w:b/>
          <w:sz w:val="22"/>
        </w:rPr>
      </w:pPr>
    </w:p>
    <w:p w:rsidR="005B3798" w:rsidRDefault="00D3337E">
      <w:pPr>
        <w:jc w:val="center"/>
        <w:rPr>
          <w:sz w:val="22"/>
        </w:rPr>
      </w:pPr>
      <w:r>
        <w:rPr>
          <w:sz w:val="22"/>
        </w:rPr>
        <w:t>Metoda čistega mokrenja se uporablja pri vsakdanjem laboratorijskem odvzemu, kjer srednji curek urina prestrežemo med uriniranjem.</w:t>
      </w:r>
    </w:p>
    <w:p w:rsidR="005B3798" w:rsidRDefault="005B3798">
      <w:pPr>
        <w:contextualSpacing/>
        <w:rPr>
          <w:sz w:val="22"/>
        </w:rPr>
      </w:pPr>
    </w:p>
    <w:p w:rsidR="005B3798" w:rsidRDefault="00D3337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POSTOPEK:</w:t>
      </w:r>
    </w:p>
    <w:p w:rsidR="005B3798" w:rsidRDefault="005B3798">
      <w:pPr>
        <w:contextualSpacing/>
        <w:rPr>
          <w:sz w:val="22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Najprej si z milom umijete roke in jih dobro osušite.</w:t>
      </w:r>
    </w:p>
    <w:p w:rsidR="005B3798" w:rsidRDefault="005B3798">
      <w:pPr>
        <w:pStyle w:val="Odstavekseznama"/>
        <w:spacing w:after="240"/>
        <w:rPr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Gazo zmočite z vodo in si z njo obrišete okolico izvodil.</w:t>
      </w:r>
    </w:p>
    <w:p w:rsidR="005B3798" w:rsidRDefault="00D3337E">
      <w:pPr>
        <w:pStyle w:val="Odstavekseznama"/>
        <w:spacing w:after="240"/>
        <w:rPr>
          <w:sz w:val="28"/>
          <w:szCs w:val="28"/>
        </w:rPr>
      </w:pPr>
      <w:r>
        <w:rPr>
          <w:sz w:val="28"/>
          <w:szCs w:val="28"/>
        </w:rPr>
        <w:t>(ženske: v smeri od spredaj nazaj)</w:t>
      </w:r>
    </w:p>
    <w:p w:rsidR="005B3798" w:rsidRDefault="005B3798">
      <w:pPr>
        <w:pStyle w:val="Odstavekseznama"/>
        <w:spacing w:after="240"/>
        <w:rPr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Izvodilo dobro osušite s toaletnim papirjem.</w:t>
      </w:r>
    </w:p>
    <w:p w:rsidR="005B3798" w:rsidRDefault="005B3798">
      <w:pPr>
        <w:pStyle w:val="Odstavekseznama"/>
        <w:spacing w:after="240"/>
        <w:rPr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Če je potrebno, postopek večkrat ponovite.</w:t>
      </w:r>
    </w:p>
    <w:p w:rsidR="005B3798" w:rsidRDefault="005B3798">
      <w:pPr>
        <w:pStyle w:val="Odstavekseznama"/>
        <w:spacing w:after="240"/>
        <w:rPr>
          <w:sz w:val="28"/>
          <w:szCs w:val="28"/>
        </w:rPr>
      </w:pPr>
    </w:p>
    <w:p w:rsidR="005B3798" w:rsidRDefault="005B3798">
      <w:pPr>
        <w:pStyle w:val="Odstavekseznama"/>
        <w:spacing w:after="240"/>
        <w:rPr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Prvi curek urina spustite v stranišče.</w:t>
      </w:r>
    </w:p>
    <w:p w:rsidR="005B3798" w:rsidRDefault="005B3798">
      <w:pPr>
        <w:pStyle w:val="Odstavekseznama"/>
        <w:spacing w:after="120"/>
        <w:rPr>
          <w:b/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Srednji curek zajemite (prestrezite) v urinski lonček, približno do polovice lončka.</w:t>
      </w:r>
    </w:p>
    <w:p w:rsidR="005B3798" w:rsidRDefault="005B3798">
      <w:pPr>
        <w:spacing w:after="120"/>
        <w:rPr>
          <w:b/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Preostanek urina (zadnja tretjina) spustite v stranišče.</w:t>
      </w:r>
    </w:p>
    <w:p w:rsidR="005B3798" w:rsidRDefault="005B3798">
      <w:pPr>
        <w:pStyle w:val="Odstavekseznama"/>
        <w:spacing w:after="240"/>
        <w:rPr>
          <w:b/>
          <w:sz w:val="28"/>
          <w:szCs w:val="28"/>
        </w:rPr>
      </w:pPr>
    </w:p>
    <w:p w:rsidR="005B3798" w:rsidRDefault="005B3798">
      <w:pPr>
        <w:pStyle w:val="Odstavekseznama"/>
        <w:spacing w:after="240"/>
        <w:rPr>
          <w:sz w:val="28"/>
          <w:szCs w:val="28"/>
        </w:rPr>
      </w:pPr>
    </w:p>
    <w:p w:rsidR="005B3798" w:rsidRDefault="00D3337E">
      <w:pPr>
        <w:pStyle w:val="Odstavekseznama"/>
        <w:numPr>
          <w:ilvl w:val="0"/>
          <w:numId w:val="1"/>
        </w:numPr>
        <w:spacing w:after="240"/>
        <w:rPr>
          <w:sz w:val="22"/>
        </w:rPr>
      </w:pPr>
      <w:r>
        <w:rPr>
          <w:sz w:val="28"/>
          <w:szCs w:val="28"/>
        </w:rPr>
        <w:t>Urinski lonček z vzorcem oddate na dogovorjeno mesto na odvzemni enoti</w:t>
      </w:r>
      <w:r>
        <w:rPr>
          <w:sz w:val="22"/>
        </w:rPr>
        <w:t>.</w:t>
      </w:r>
    </w:p>
    <w:p w:rsidR="005B3798" w:rsidRDefault="005B3798">
      <w:pPr>
        <w:spacing w:after="0"/>
        <w:rPr>
          <w:sz w:val="22"/>
        </w:rPr>
      </w:pPr>
    </w:p>
    <w:p w:rsidR="005B3798" w:rsidRDefault="005B3798">
      <w:pPr>
        <w:spacing w:after="0"/>
        <w:rPr>
          <w:sz w:val="22"/>
        </w:rPr>
      </w:pPr>
    </w:p>
    <w:sectPr w:rsidR="005B3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7A" w:rsidRDefault="00D3337E">
      <w:pPr>
        <w:spacing w:after="0"/>
      </w:pPr>
      <w:r>
        <w:separator/>
      </w:r>
    </w:p>
  </w:endnote>
  <w:endnote w:type="continuationSeparator" w:id="0">
    <w:p w:rsidR="0069757A" w:rsidRDefault="00D33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7E" w:rsidRDefault="00D3337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98" w:rsidRPr="005A0569" w:rsidRDefault="00D3337E">
    <w:pPr>
      <w:pStyle w:val="Noga"/>
      <w:rPr>
        <w:sz w:val="16"/>
        <w:szCs w:val="16"/>
      </w:rPr>
    </w:pPr>
    <w:bookmarkStart w:id="0" w:name="_GoBack"/>
    <w:r w:rsidRPr="005A0569">
      <w:rPr>
        <w:sz w:val="16"/>
        <w:szCs w:val="16"/>
      </w:rPr>
      <w:t xml:space="preserve">Pripravil: Eva </w:t>
    </w:r>
    <w:proofErr w:type="spellStart"/>
    <w:r w:rsidRPr="005A0569">
      <w:rPr>
        <w:sz w:val="16"/>
        <w:szCs w:val="16"/>
      </w:rPr>
      <w:t>Lozič</w:t>
    </w:r>
    <w:proofErr w:type="spellEnd"/>
    <w:r w:rsidRPr="005A0569">
      <w:rPr>
        <w:sz w:val="16"/>
        <w:szCs w:val="16"/>
      </w:rPr>
      <w:t xml:space="preserve">, </w:t>
    </w:r>
    <w:proofErr w:type="spellStart"/>
    <w:r w:rsidRPr="005A0569">
      <w:rPr>
        <w:sz w:val="16"/>
        <w:szCs w:val="16"/>
      </w:rPr>
      <w:t>MSc</w:t>
    </w:r>
    <w:proofErr w:type="spellEnd"/>
    <w:r w:rsidRPr="005A0569">
      <w:rPr>
        <w:sz w:val="16"/>
        <w:szCs w:val="16"/>
      </w:rPr>
      <w:t xml:space="preserve">, spec. med. biokem. </w:t>
    </w:r>
    <w:r w:rsidRPr="005A0569">
      <w:rPr>
        <w:sz w:val="16"/>
        <w:szCs w:val="16"/>
      </w:rPr>
      <w:tab/>
    </w:r>
    <w:r w:rsidRPr="005A0569">
      <w:rPr>
        <w:sz w:val="16"/>
        <w:szCs w:val="16"/>
      </w:rPr>
      <w:tab/>
      <w:t>Verzija: 02</w:t>
    </w:r>
  </w:p>
  <w:p w:rsidR="005B3798" w:rsidRPr="005A0569" w:rsidRDefault="00D3337E">
    <w:pPr>
      <w:pStyle w:val="Noga"/>
      <w:rPr>
        <w:sz w:val="16"/>
        <w:szCs w:val="16"/>
      </w:rPr>
    </w:pPr>
    <w:r w:rsidRPr="005A0569">
      <w:rPr>
        <w:sz w:val="16"/>
        <w:szCs w:val="16"/>
      </w:rPr>
      <w:t>OB LABND152 01</w:t>
    </w:r>
    <w:r w:rsidRPr="005A0569">
      <w:rPr>
        <w:sz w:val="16"/>
        <w:szCs w:val="16"/>
      </w:rPr>
      <w:tab/>
    </w:r>
    <w:r w:rsidRPr="005A0569">
      <w:rPr>
        <w:sz w:val="16"/>
        <w:szCs w:val="16"/>
      </w:rPr>
      <w:tab/>
      <w:t>Velja od: 1.10.2020</w:t>
    </w:r>
  </w:p>
  <w:p w:rsidR="005B3798" w:rsidRPr="005A0569" w:rsidRDefault="00D3337E">
    <w:pPr>
      <w:pStyle w:val="Noga"/>
      <w:rPr>
        <w:sz w:val="16"/>
        <w:szCs w:val="16"/>
      </w:rPr>
    </w:pPr>
    <w:r w:rsidRPr="005A0569">
      <w:rPr>
        <w:sz w:val="16"/>
        <w:szCs w:val="16"/>
      </w:rPr>
      <w:tab/>
    </w:r>
    <w:r w:rsidRPr="005A0569">
      <w:rPr>
        <w:sz w:val="16"/>
        <w:szCs w:val="16"/>
      </w:rPr>
      <w:tab/>
      <w:t>EKN 60111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7E" w:rsidRDefault="00D333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7A" w:rsidRDefault="00D3337E">
      <w:pPr>
        <w:spacing w:after="0"/>
      </w:pPr>
      <w:r>
        <w:separator/>
      </w:r>
    </w:p>
  </w:footnote>
  <w:footnote w:type="continuationSeparator" w:id="0">
    <w:p w:rsidR="0069757A" w:rsidRDefault="00D333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7E" w:rsidRDefault="00D3337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7E" w:rsidRDefault="00D3337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7E" w:rsidRDefault="00D3337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367D"/>
    <w:multiLevelType w:val="multilevel"/>
    <w:tmpl w:val="2C065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40921"/>
    <w:multiLevelType w:val="multilevel"/>
    <w:tmpl w:val="EEF2754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98"/>
    <w:rsid w:val="005A0569"/>
    <w:rsid w:val="005B3798"/>
    <w:rsid w:val="0069757A"/>
    <w:rsid w:val="00D3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D622D7-22FD-43FE-AEA4-B3E2234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10</cp:revision>
  <cp:lastPrinted>2016-04-05T09:10:00Z</cp:lastPrinted>
  <dcterms:created xsi:type="dcterms:W3CDTF">2018-05-25T07:48:00Z</dcterms:created>
  <dcterms:modified xsi:type="dcterms:W3CDTF">2020-11-06T11:27:00Z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