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9D" w:rsidRDefault="001B0E39">
      <w:pPr>
        <w:spacing w:after="0"/>
      </w:pPr>
      <w:r>
        <w:rPr>
          <w:noProof/>
          <w:lang w:eastAsia="sl-SI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715010</wp:posOffset>
            </wp:positionH>
            <wp:positionV relativeFrom="paragraph">
              <wp:posOffset>-875665</wp:posOffset>
            </wp:positionV>
            <wp:extent cx="6800215" cy="358140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59D" w:rsidRDefault="009B759D">
      <w:pPr>
        <w:contextualSpacing/>
        <w:jc w:val="center"/>
        <w:rPr>
          <w:b/>
          <w:sz w:val="22"/>
        </w:rPr>
      </w:pPr>
    </w:p>
    <w:p w:rsidR="009B759D" w:rsidRDefault="009B759D">
      <w:pPr>
        <w:contextualSpacing/>
        <w:jc w:val="center"/>
        <w:rPr>
          <w:b/>
          <w:sz w:val="22"/>
        </w:rPr>
      </w:pPr>
    </w:p>
    <w:p w:rsidR="009B759D" w:rsidRDefault="001B0E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NAVODILO ZA PRAVILEN ODVZEM URINA</w:t>
      </w:r>
    </w:p>
    <w:p w:rsidR="009B759D" w:rsidRDefault="001B0E39">
      <w:pPr>
        <w:pStyle w:val="Odstavekseznam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MIKROBIOLOŠKE PREISKAVE– </w:t>
      </w:r>
    </w:p>
    <w:p w:rsidR="009B759D" w:rsidRDefault="009B759D">
      <w:pPr>
        <w:pStyle w:val="Odstavekseznama"/>
        <w:rPr>
          <w:b/>
          <w:sz w:val="28"/>
          <w:szCs w:val="28"/>
        </w:rPr>
      </w:pPr>
    </w:p>
    <w:p w:rsidR="009B759D" w:rsidRDefault="001B0E39">
      <w:pPr>
        <w:jc w:val="center"/>
        <w:rPr>
          <w:sz w:val="22"/>
        </w:rPr>
      </w:pPr>
      <w:r>
        <w:rPr>
          <w:sz w:val="22"/>
        </w:rPr>
        <w:t xml:space="preserve">Za pravilen odvzem potrebujete </w:t>
      </w:r>
      <w:r>
        <w:rPr>
          <w:sz w:val="22"/>
          <w:u w:val="single"/>
        </w:rPr>
        <w:t>sterilen lonček</w:t>
      </w:r>
      <w:r>
        <w:rPr>
          <w:sz w:val="22"/>
        </w:rPr>
        <w:t xml:space="preserve"> za zbiranje urina, ki ga prejmete pri zdravstvenem osebju ter </w:t>
      </w:r>
      <w:r>
        <w:rPr>
          <w:sz w:val="22"/>
          <w:u w:val="single"/>
        </w:rPr>
        <w:t>sterilno gazo</w:t>
      </w:r>
      <w:r>
        <w:rPr>
          <w:sz w:val="22"/>
        </w:rPr>
        <w:t xml:space="preserve">, ki jo med. sestra tik pred uporabo omoči s tekočino </w:t>
      </w:r>
      <w:proofErr w:type="spellStart"/>
      <w:r>
        <w:rPr>
          <w:sz w:val="22"/>
        </w:rPr>
        <w:t>Skinsept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Mucosa</w:t>
      </w:r>
      <w:proofErr w:type="spellEnd"/>
      <w:r>
        <w:rPr>
          <w:sz w:val="22"/>
        </w:rPr>
        <w:t xml:space="preserve">. </w:t>
      </w:r>
    </w:p>
    <w:p w:rsidR="009B759D" w:rsidRDefault="009B759D">
      <w:pPr>
        <w:contextualSpacing/>
        <w:rPr>
          <w:sz w:val="22"/>
        </w:rPr>
      </w:pPr>
    </w:p>
    <w:p w:rsidR="009B759D" w:rsidRDefault="001B0E3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POSTOPEK:</w:t>
      </w:r>
    </w:p>
    <w:p w:rsidR="009B759D" w:rsidRDefault="009B759D">
      <w:pPr>
        <w:contextualSpacing/>
        <w:rPr>
          <w:sz w:val="22"/>
        </w:rPr>
      </w:pPr>
    </w:p>
    <w:p w:rsidR="009B759D" w:rsidRDefault="001B0E39">
      <w:pPr>
        <w:pStyle w:val="Odstavekseznama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Najprej si z milom umijete roke in jih dobro osušite.</w:t>
      </w:r>
    </w:p>
    <w:p w:rsidR="009B759D" w:rsidRDefault="009B759D">
      <w:pPr>
        <w:pStyle w:val="Odstavekseznama"/>
        <w:spacing w:after="240"/>
        <w:rPr>
          <w:sz w:val="28"/>
          <w:szCs w:val="28"/>
        </w:rPr>
      </w:pPr>
    </w:p>
    <w:p w:rsidR="009B759D" w:rsidRDefault="001B0E39">
      <w:pPr>
        <w:pStyle w:val="Odstavekseznama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S sterilno gazo, omočeno s tekočino </w:t>
      </w:r>
      <w:proofErr w:type="spellStart"/>
      <w:r>
        <w:rPr>
          <w:sz w:val="28"/>
          <w:szCs w:val="28"/>
        </w:rPr>
        <w:t>Skinsept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Mucosa</w:t>
      </w:r>
      <w:proofErr w:type="spellEnd"/>
      <w:r>
        <w:rPr>
          <w:sz w:val="28"/>
          <w:szCs w:val="28"/>
        </w:rPr>
        <w:t>, si obrišete okolico izvodil.</w:t>
      </w:r>
    </w:p>
    <w:p w:rsidR="009B759D" w:rsidRDefault="001B0E39">
      <w:pPr>
        <w:pStyle w:val="Odstavekseznama"/>
        <w:spacing w:after="240"/>
        <w:rPr>
          <w:sz w:val="28"/>
          <w:szCs w:val="28"/>
        </w:rPr>
      </w:pPr>
      <w:r>
        <w:rPr>
          <w:sz w:val="28"/>
          <w:szCs w:val="28"/>
        </w:rPr>
        <w:t>(ženske: v smeri od spredaj nazaj)</w:t>
      </w:r>
    </w:p>
    <w:p w:rsidR="009B759D" w:rsidRDefault="009B759D">
      <w:pPr>
        <w:pStyle w:val="Odstavekseznama"/>
        <w:spacing w:after="240"/>
        <w:rPr>
          <w:sz w:val="28"/>
          <w:szCs w:val="28"/>
        </w:rPr>
      </w:pPr>
    </w:p>
    <w:p w:rsidR="009B759D" w:rsidRDefault="001B0E39">
      <w:pPr>
        <w:pStyle w:val="Odstavekseznama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Odprite sterilno posodico za vzorec urina in odložite pokrovček z notranjo površino navzgor.</w:t>
      </w:r>
    </w:p>
    <w:p w:rsidR="009B759D" w:rsidRDefault="009B759D">
      <w:pPr>
        <w:pStyle w:val="Odstavekseznama"/>
        <w:spacing w:after="240"/>
        <w:rPr>
          <w:sz w:val="28"/>
          <w:szCs w:val="28"/>
        </w:rPr>
      </w:pPr>
    </w:p>
    <w:p w:rsidR="009B759D" w:rsidRDefault="001B0E39">
      <w:pPr>
        <w:pStyle w:val="Odstavekseznama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Prvi curek urina spustite v stranišče.</w:t>
      </w:r>
    </w:p>
    <w:p w:rsidR="009B759D" w:rsidRDefault="009B759D">
      <w:pPr>
        <w:pStyle w:val="Odstavekseznama"/>
        <w:spacing w:after="120"/>
        <w:rPr>
          <w:b/>
          <w:sz w:val="28"/>
          <w:szCs w:val="28"/>
        </w:rPr>
      </w:pPr>
    </w:p>
    <w:p w:rsidR="009B759D" w:rsidRDefault="001B0E39">
      <w:pPr>
        <w:pStyle w:val="Odstavekseznama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Srednji curek zajemite (prestrezite) v urinski lonček, približno do polovice lončka.</w:t>
      </w:r>
    </w:p>
    <w:p w:rsidR="009B759D" w:rsidRDefault="009B759D">
      <w:pPr>
        <w:spacing w:after="120"/>
        <w:rPr>
          <w:b/>
          <w:sz w:val="28"/>
          <w:szCs w:val="28"/>
        </w:rPr>
      </w:pPr>
    </w:p>
    <w:p w:rsidR="009B759D" w:rsidRDefault="001B0E39">
      <w:pPr>
        <w:pStyle w:val="Odstavekseznama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Preostanek urina (zadnja tretjina) spustite v stranišče.</w:t>
      </w:r>
    </w:p>
    <w:p w:rsidR="009B759D" w:rsidRDefault="009B759D">
      <w:pPr>
        <w:pStyle w:val="Odstavekseznama"/>
        <w:spacing w:after="240"/>
        <w:rPr>
          <w:b/>
          <w:sz w:val="28"/>
          <w:szCs w:val="28"/>
        </w:rPr>
      </w:pPr>
    </w:p>
    <w:p w:rsidR="009B759D" w:rsidRDefault="001B0E39">
      <w:pPr>
        <w:pStyle w:val="Odstavekseznama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Dobro zaprite posodico in pazite, da se s prsti ne dotikate notranje strani pokrovčka.</w:t>
      </w:r>
    </w:p>
    <w:p w:rsidR="009B759D" w:rsidRDefault="009B759D">
      <w:pPr>
        <w:pStyle w:val="Odstavekseznama"/>
        <w:spacing w:after="240"/>
        <w:rPr>
          <w:sz w:val="28"/>
          <w:szCs w:val="28"/>
        </w:rPr>
      </w:pPr>
    </w:p>
    <w:p w:rsidR="009B759D" w:rsidRDefault="001B0E39">
      <w:pPr>
        <w:pStyle w:val="Odstavekseznama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Urinski lonček z vzorcem </w:t>
      </w:r>
      <w:r>
        <w:rPr>
          <w:b/>
          <w:sz w:val="28"/>
          <w:szCs w:val="28"/>
        </w:rPr>
        <w:t>takoj</w:t>
      </w:r>
      <w:r>
        <w:rPr>
          <w:sz w:val="28"/>
          <w:szCs w:val="28"/>
        </w:rPr>
        <w:t xml:space="preserve"> oddate na dogovorjeno mesto na odvzemni enoti ali prinesite v laboratorij. Mikrobi se v urinu hitro množijo, kar lahko vodi v lažno pozitivne rezultate.</w:t>
      </w:r>
    </w:p>
    <w:sectPr w:rsidR="009B7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9D" w:rsidRDefault="001B0E39">
      <w:pPr>
        <w:spacing w:after="0"/>
      </w:pPr>
      <w:r>
        <w:separator/>
      </w:r>
    </w:p>
  </w:endnote>
  <w:endnote w:type="continuationSeparator" w:id="0">
    <w:p w:rsidR="00646F9D" w:rsidRDefault="001B0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3D" w:rsidRDefault="0094393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9D" w:rsidRPr="00EE6017" w:rsidRDefault="001B0E39">
    <w:pPr>
      <w:pStyle w:val="Noga"/>
      <w:rPr>
        <w:sz w:val="16"/>
        <w:szCs w:val="16"/>
      </w:rPr>
    </w:pPr>
    <w:bookmarkStart w:id="0" w:name="_GoBack"/>
    <w:r w:rsidRPr="00EE6017">
      <w:rPr>
        <w:sz w:val="16"/>
        <w:szCs w:val="16"/>
      </w:rPr>
      <w:t xml:space="preserve">Pripravil: Eva </w:t>
    </w:r>
    <w:proofErr w:type="spellStart"/>
    <w:r w:rsidRPr="00EE6017">
      <w:rPr>
        <w:sz w:val="16"/>
        <w:szCs w:val="16"/>
      </w:rPr>
      <w:t>Lozič</w:t>
    </w:r>
    <w:proofErr w:type="spellEnd"/>
    <w:r w:rsidRPr="00EE6017">
      <w:rPr>
        <w:sz w:val="16"/>
        <w:szCs w:val="16"/>
      </w:rPr>
      <w:t xml:space="preserve">, </w:t>
    </w:r>
    <w:proofErr w:type="spellStart"/>
    <w:r w:rsidRPr="00EE6017">
      <w:rPr>
        <w:sz w:val="16"/>
        <w:szCs w:val="16"/>
      </w:rPr>
      <w:t>MSc</w:t>
    </w:r>
    <w:proofErr w:type="spellEnd"/>
    <w:r w:rsidRPr="00EE6017">
      <w:rPr>
        <w:sz w:val="16"/>
        <w:szCs w:val="16"/>
      </w:rPr>
      <w:t>, spec.</w:t>
    </w:r>
    <w:r w:rsidR="0094393D" w:rsidRPr="00EE6017">
      <w:rPr>
        <w:sz w:val="16"/>
        <w:szCs w:val="16"/>
      </w:rPr>
      <w:t xml:space="preserve"> </w:t>
    </w:r>
    <w:r w:rsidRPr="00EE6017">
      <w:rPr>
        <w:sz w:val="16"/>
        <w:szCs w:val="16"/>
      </w:rPr>
      <w:t>med.</w:t>
    </w:r>
    <w:r w:rsidR="0094393D" w:rsidRPr="00EE6017">
      <w:rPr>
        <w:sz w:val="16"/>
        <w:szCs w:val="16"/>
      </w:rPr>
      <w:t xml:space="preserve"> </w:t>
    </w:r>
    <w:r w:rsidRPr="00EE6017">
      <w:rPr>
        <w:sz w:val="16"/>
        <w:szCs w:val="16"/>
      </w:rPr>
      <w:t>biokem.</w:t>
    </w:r>
    <w:r w:rsidR="0094393D" w:rsidRPr="00EE6017">
      <w:rPr>
        <w:sz w:val="16"/>
        <w:szCs w:val="16"/>
      </w:rPr>
      <w:tab/>
    </w:r>
    <w:r w:rsidR="0094393D" w:rsidRPr="00EE6017">
      <w:rPr>
        <w:sz w:val="16"/>
        <w:szCs w:val="16"/>
      </w:rPr>
      <w:tab/>
    </w:r>
    <w:r w:rsidRPr="00EE6017">
      <w:rPr>
        <w:sz w:val="16"/>
        <w:szCs w:val="16"/>
      </w:rPr>
      <w:t>Verzija: 02</w:t>
    </w:r>
  </w:p>
  <w:p w:rsidR="009B759D" w:rsidRPr="00EE6017" w:rsidRDefault="0094393D">
    <w:pPr>
      <w:pStyle w:val="Noga"/>
      <w:rPr>
        <w:sz w:val="16"/>
        <w:szCs w:val="16"/>
      </w:rPr>
    </w:pPr>
    <w:r w:rsidRPr="00EE6017">
      <w:rPr>
        <w:sz w:val="16"/>
        <w:szCs w:val="16"/>
      </w:rPr>
      <w:t>OB LABND152 02</w:t>
    </w:r>
    <w:r w:rsidRPr="00EE6017">
      <w:rPr>
        <w:sz w:val="16"/>
        <w:szCs w:val="16"/>
      </w:rPr>
      <w:tab/>
    </w:r>
    <w:r w:rsidRPr="00EE6017">
      <w:rPr>
        <w:sz w:val="16"/>
        <w:szCs w:val="16"/>
      </w:rPr>
      <w:tab/>
    </w:r>
    <w:r w:rsidR="001B0E39" w:rsidRPr="00EE6017">
      <w:rPr>
        <w:sz w:val="16"/>
        <w:szCs w:val="16"/>
      </w:rPr>
      <w:t>Velja od: 1.10.2020</w:t>
    </w:r>
  </w:p>
  <w:p w:rsidR="009B759D" w:rsidRPr="00EE6017" w:rsidRDefault="0094393D">
    <w:pPr>
      <w:pStyle w:val="Noga"/>
      <w:rPr>
        <w:sz w:val="16"/>
        <w:szCs w:val="16"/>
      </w:rPr>
    </w:pPr>
    <w:r w:rsidRPr="00EE6017">
      <w:rPr>
        <w:sz w:val="16"/>
        <w:szCs w:val="16"/>
      </w:rPr>
      <w:tab/>
    </w:r>
    <w:r w:rsidRPr="00EE6017">
      <w:rPr>
        <w:sz w:val="16"/>
        <w:szCs w:val="16"/>
      </w:rPr>
      <w:tab/>
    </w:r>
    <w:r w:rsidR="001B0E39" w:rsidRPr="00EE6017">
      <w:rPr>
        <w:sz w:val="16"/>
        <w:szCs w:val="16"/>
      </w:rPr>
      <w:t>EKN 60111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3D" w:rsidRDefault="0094393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9D" w:rsidRDefault="001B0E39">
      <w:pPr>
        <w:spacing w:after="0"/>
      </w:pPr>
      <w:r>
        <w:separator/>
      </w:r>
    </w:p>
  </w:footnote>
  <w:footnote w:type="continuationSeparator" w:id="0">
    <w:p w:rsidR="00646F9D" w:rsidRDefault="001B0E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3D" w:rsidRDefault="0094393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3D" w:rsidRDefault="0094393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3D" w:rsidRDefault="0094393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74A"/>
    <w:multiLevelType w:val="multilevel"/>
    <w:tmpl w:val="9E1626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2B3568"/>
    <w:multiLevelType w:val="multilevel"/>
    <w:tmpl w:val="18909C9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9D"/>
    <w:rsid w:val="001B0E39"/>
    <w:rsid w:val="00646F9D"/>
    <w:rsid w:val="0094393D"/>
    <w:rsid w:val="009B759D"/>
    <w:rsid w:val="00E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8D11697-4837-4C6C-87F7-3569DFB3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D5E"/>
    <w:pPr>
      <w:spacing w:after="20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80AA6"/>
  </w:style>
  <w:style w:type="character" w:customStyle="1" w:styleId="NogaZnak">
    <w:name w:val="Noga Znak"/>
    <w:basedOn w:val="Privzetapisavaodstavka"/>
    <w:link w:val="Noga"/>
    <w:uiPriority w:val="99"/>
    <w:qFormat/>
    <w:rsid w:val="00980AA6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80AA6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Noga">
    <w:name w:val="footer"/>
    <w:basedOn w:val="Navaden"/>
    <w:link w:val="Nog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80AA6"/>
    <w:pPr>
      <w:spacing w:after="0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38C4"/>
    <w:pPr>
      <w:ind w:left="720"/>
      <w:contextualSpacing/>
    </w:pPr>
  </w:style>
  <w:style w:type="table" w:styleId="Tabelamrea">
    <w:name w:val="Table Grid"/>
    <w:basedOn w:val="Navadnatabela"/>
    <w:uiPriority w:val="59"/>
    <w:rsid w:val="0067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</dc:creator>
  <dc:description/>
  <cp:lastModifiedBy>Laboratorij Skupni</cp:lastModifiedBy>
  <cp:revision>12</cp:revision>
  <cp:lastPrinted>2016-04-05T09:10:00Z</cp:lastPrinted>
  <dcterms:created xsi:type="dcterms:W3CDTF">2018-05-25T08:19:00Z</dcterms:created>
  <dcterms:modified xsi:type="dcterms:W3CDTF">2020-11-06T11:27:00Z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